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4262"/>
        <w:gridCol w:w="4668"/>
      </w:tblGrid>
      <w:tr w:rsidR="00406BED" w:rsidRPr="00A42339" w14:paraId="7C66E512" w14:textId="77777777" w:rsidTr="00A06357">
        <w:trPr>
          <w:trHeight w:val="1672"/>
        </w:trPr>
        <w:tc>
          <w:tcPr>
            <w:tcW w:w="4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26A34" w14:textId="79D11FC2" w:rsidR="00406BED" w:rsidRPr="00406BED" w:rsidRDefault="00406BED" w:rsidP="0019735D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A4329BE" wp14:editId="251AD6C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120650</wp:posOffset>
                  </wp:positionV>
                  <wp:extent cx="1980013" cy="838200"/>
                  <wp:effectExtent l="0" t="0" r="127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eska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13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B803C" w14:textId="1197B620" w:rsidR="00406BED" w:rsidRPr="00406BED" w:rsidRDefault="00406BED" w:rsidP="0019735D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672DB13A" w14:textId="039ED2B0" w:rsidR="0019735D" w:rsidRPr="00406BED" w:rsidRDefault="0019735D" w:rsidP="00406BED">
            <w:pPr>
              <w:tabs>
                <w:tab w:val="center" w:pos="2151"/>
              </w:tabs>
              <w:rPr>
                <w:sz w:val="2"/>
                <w:lang w:eastAsia="fr-FR"/>
              </w:rPr>
            </w:pPr>
          </w:p>
          <w:p w14:paraId="0079E375" w14:textId="470ACAB5" w:rsidR="00641843" w:rsidRPr="00A42339" w:rsidRDefault="00641843" w:rsidP="00123F72">
            <w:pPr>
              <w:tabs>
                <w:tab w:val="left" w:pos="888"/>
              </w:tabs>
              <w:rPr>
                <w:lang w:eastAsia="fr-FR"/>
              </w:rPr>
            </w:pP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7BC1F" w14:textId="77777777" w:rsidR="00123F72" w:rsidRPr="00A42339" w:rsidRDefault="00123F72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  <w:sz w:val="14"/>
              </w:rPr>
            </w:pPr>
          </w:p>
          <w:p w14:paraId="2C98C915" w14:textId="77777777" w:rsidR="00123F72" w:rsidRPr="00A42339" w:rsidRDefault="00641843" w:rsidP="00123F72">
            <w:pPr>
              <w:pStyle w:val="NormalWeb"/>
              <w:spacing w:before="0" w:beforeAutospacing="0" w:after="225" w:afterAutospacing="0" w:line="315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</w:rPr>
            </w:pPr>
            <w:r w:rsidRPr="00A42339">
              <w:rPr>
                <w:rFonts w:asciiTheme="minorHAnsi" w:hAnsiTheme="minorHAnsi" w:cs="Arial"/>
                <w:b/>
                <w:bCs/>
                <w:color w:val="000000"/>
                <w:sz w:val="32"/>
              </w:rPr>
              <w:t>DEFINITION DE FONCTION</w:t>
            </w:r>
          </w:p>
        </w:tc>
      </w:tr>
    </w:tbl>
    <w:p w14:paraId="126ED775" w14:textId="515498CA" w:rsidR="00641843" w:rsidRPr="00E35BAF" w:rsidRDefault="00641843" w:rsidP="00B41BD3">
      <w:pPr>
        <w:pStyle w:val="NormalWeb"/>
        <w:shd w:val="clear" w:color="auto" w:fill="FFFFFF"/>
        <w:tabs>
          <w:tab w:val="left" w:pos="1956"/>
        </w:tabs>
        <w:spacing w:before="0" w:beforeAutospacing="0" w:after="0" w:afterAutospacing="0" w:line="315" w:lineRule="atLeast"/>
        <w:rPr>
          <w:rFonts w:asciiTheme="minorHAnsi" w:hAnsiTheme="minorHAnsi" w:cs="Arial"/>
          <w:b/>
          <w:bCs/>
          <w:color w:val="000000"/>
          <w:sz w:val="2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14"/>
      </w:tblGrid>
      <w:tr w:rsidR="00641843" w:rsidRPr="00A42339" w14:paraId="434126F3" w14:textId="77777777" w:rsidTr="00923E52">
        <w:trPr>
          <w:trHeight w:val="283"/>
          <w:jc w:val="center"/>
        </w:trPr>
        <w:tc>
          <w:tcPr>
            <w:tcW w:w="1828" w:type="dxa"/>
            <w:vAlign w:val="center"/>
          </w:tcPr>
          <w:p w14:paraId="414C56FB" w14:textId="77777777" w:rsidR="00641843" w:rsidRPr="00A42339" w:rsidRDefault="00641843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2339">
              <w:rPr>
                <w:rFonts w:asciiTheme="minorHAnsi" w:hAnsiTheme="minorHAnsi" w:cs="Arial"/>
                <w:b/>
                <w:bCs/>
                <w:color w:val="000000"/>
              </w:rPr>
              <w:t>Poste</w:t>
            </w:r>
          </w:p>
        </w:tc>
        <w:tc>
          <w:tcPr>
            <w:tcW w:w="7214" w:type="dxa"/>
            <w:vAlign w:val="center"/>
          </w:tcPr>
          <w:p w14:paraId="28B1ACDB" w14:textId="099AC3A2" w:rsidR="00641843" w:rsidRPr="0019735D" w:rsidRDefault="00970BE3" w:rsidP="00123F72">
            <w:pPr>
              <w:pStyle w:val="NormalWeb"/>
              <w:shd w:val="clear" w:color="auto" w:fill="FFFFFF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</w:rPr>
              <w:t>COMPTABLE</w:t>
            </w:r>
            <w:r w:rsidR="00123F72" w:rsidRPr="0019735D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</w:rPr>
              <w:t xml:space="preserve"> (H/F)</w:t>
            </w:r>
          </w:p>
        </w:tc>
      </w:tr>
      <w:tr w:rsidR="00641843" w:rsidRPr="00A42339" w14:paraId="3A82CF60" w14:textId="77777777" w:rsidTr="00923E52">
        <w:trPr>
          <w:jc w:val="center"/>
        </w:trPr>
        <w:tc>
          <w:tcPr>
            <w:tcW w:w="1828" w:type="dxa"/>
            <w:vAlign w:val="center"/>
          </w:tcPr>
          <w:p w14:paraId="35800681" w14:textId="77777777" w:rsidR="00641843" w:rsidRPr="00A42339" w:rsidRDefault="00641843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2339">
              <w:rPr>
                <w:rFonts w:asciiTheme="minorHAnsi" w:hAnsiTheme="minorHAnsi" w:cs="Arial"/>
                <w:b/>
                <w:bCs/>
                <w:color w:val="000000"/>
              </w:rPr>
              <w:t>Entreprise</w:t>
            </w:r>
          </w:p>
        </w:tc>
        <w:tc>
          <w:tcPr>
            <w:tcW w:w="7214" w:type="dxa"/>
            <w:vAlign w:val="center"/>
          </w:tcPr>
          <w:p w14:paraId="0B864E9F" w14:textId="7CB6D017" w:rsidR="00641843" w:rsidRPr="002F1F75" w:rsidRDefault="00AF372B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Cs/>
                <w:cap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aps/>
                <w:color w:val="000000"/>
                <w:sz w:val="22"/>
              </w:rPr>
              <w:t>groupe yeska</w:t>
            </w:r>
          </w:p>
        </w:tc>
      </w:tr>
      <w:tr w:rsidR="00641843" w:rsidRPr="00A42339" w14:paraId="0AB44049" w14:textId="77777777" w:rsidTr="00923E52">
        <w:trPr>
          <w:trHeight w:val="413"/>
          <w:jc w:val="center"/>
        </w:trPr>
        <w:tc>
          <w:tcPr>
            <w:tcW w:w="1828" w:type="dxa"/>
            <w:vAlign w:val="center"/>
          </w:tcPr>
          <w:p w14:paraId="475A76C2" w14:textId="77777777" w:rsidR="00641843" w:rsidRPr="00A42339" w:rsidRDefault="00641843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2339">
              <w:rPr>
                <w:rFonts w:asciiTheme="minorHAnsi" w:hAnsiTheme="minorHAnsi" w:cs="Arial"/>
                <w:b/>
                <w:bCs/>
                <w:color w:val="000000"/>
              </w:rPr>
              <w:t>Lieux</w:t>
            </w:r>
          </w:p>
        </w:tc>
        <w:tc>
          <w:tcPr>
            <w:tcW w:w="7214" w:type="dxa"/>
            <w:vAlign w:val="center"/>
          </w:tcPr>
          <w:p w14:paraId="748AC4FE" w14:textId="43275A47" w:rsidR="00641843" w:rsidRPr="002F1F75" w:rsidRDefault="005913C9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Cs/>
                <w:caps/>
                <w:color w:val="000000"/>
                <w:sz w:val="22"/>
              </w:rPr>
            </w:pPr>
            <w:r w:rsidRPr="002F1F75">
              <w:rPr>
                <w:rFonts w:asciiTheme="minorHAnsi" w:hAnsiTheme="minorHAnsi" w:cs="Arial"/>
                <w:bCs/>
                <w:caps/>
                <w:color w:val="000000"/>
                <w:sz w:val="22"/>
              </w:rPr>
              <w:t>Val de Reuil</w:t>
            </w:r>
            <w:r w:rsidR="00123F72" w:rsidRPr="002F1F75">
              <w:rPr>
                <w:rFonts w:asciiTheme="minorHAnsi" w:hAnsiTheme="minorHAnsi" w:cs="Arial"/>
                <w:bCs/>
                <w:caps/>
                <w:color w:val="000000"/>
                <w:sz w:val="22"/>
              </w:rPr>
              <w:t xml:space="preserve"> (27)</w:t>
            </w:r>
          </w:p>
        </w:tc>
      </w:tr>
      <w:tr w:rsidR="00641843" w:rsidRPr="00A42339" w14:paraId="3F54C085" w14:textId="77777777" w:rsidTr="00923E52">
        <w:trPr>
          <w:trHeight w:val="407"/>
          <w:jc w:val="center"/>
        </w:trPr>
        <w:tc>
          <w:tcPr>
            <w:tcW w:w="1828" w:type="dxa"/>
            <w:vAlign w:val="center"/>
          </w:tcPr>
          <w:p w14:paraId="4012D54F" w14:textId="77777777" w:rsidR="00641843" w:rsidRPr="00A42339" w:rsidRDefault="004B2BCC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2339">
              <w:rPr>
                <w:rFonts w:asciiTheme="minorHAnsi" w:hAnsiTheme="minorHAnsi" w:cs="Arial"/>
                <w:b/>
                <w:bCs/>
                <w:color w:val="000000"/>
              </w:rPr>
              <w:t>C</w:t>
            </w:r>
            <w:r w:rsidR="00641843" w:rsidRPr="00A42339">
              <w:rPr>
                <w:rFonts w:asciiTheme="minorHAnsi" w:hAnsiTheme="minorHAnsi" w:cs="Arial"/>
                <w:b/>
                <w:bCs/>
                <w:color w:val="000000"/>
              </w:rPr>
              <w:t>ontact</w:t>
            </w:r>
          </w:p>
        </w:tc>
        <w:tc>
          <w:tcPr>
            <w:tcW w:w="7214" w:type="dxa"/>
            <w:vAlign w:val="center"/>
          </w:tcPr>
          <w:p w14:paraId="2D8E18A8" w14:textId="31FFAD5C" w:rsidR="00641843" w:rsidRPr="00A42339" w:rsidRDefault="005913C9" w:rsidP="00123F72">
            <w:pPr>
              <w:pStyle w:val="NormalWeb"/>
              <w:spacing w:before="0" w:beforeAutospacing="0" w:after="225" w:afterAutospacing="0" w:line="315" w:lineRule="atLeast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 w:rsidRPr="0019735D">
              <w:rPr>
                <w:rStyle w:val="Lienhypertexte"/>
                <w:rFonts w:asciiTheme="minorHAnsi" w:hAnsiTheme="minorHAnsi" w:cs="Arial"/>
                <w:b/>
                <w:bCs/>
                <w:color w:val="auto"/>
                <w:sz w:val="22"/>
                <w:u w:val="none"/>
              </w:rPr>
              <w:t>Coralie LEPETIT</w:t>
            </w:r>
            <w:r w:rsidRPr="005913C9">
              <w:rPr>
                <w:rStyle w:val="Lienhypertexte"/>
                <w:rFonts w:asciiTheme="minorHAnsi" w:hAnsiTheme="minorHAnsi" w:cs="Arial"/>
                <w:b/>
                <w:bCs/>
                <w:sz w:val="22"/>
                <w:u w:val="none"/>
              </w:rPr>
              <w:t xml:space="preserve">   </w:t>
            </w:r>
            <w:r w:rsidRPr="005913C9">
              <w:rPr>
                <w:rStyle w:val="Lienhypertexte"/>
                <w:rFonts w:asciiTheme="minorHAnsi" w:hAnsiTheme="minorHAnsi" w:cs="Arial"/>
                <w:bCs/>
                <w:sz w:val="22"/>
                <w:u w:val="none"/>
              </w:rPr>
              <w:t xml:space="preserve">                   </w:t>
            </w:r>
            <w:hyperlink r:id="rId9" w:history="1">
              <w:r w:rsidR="00641843" w:rsidRPr="00A42339">
                <w:rPr>
                  <w:rStyle w:val="Lienhypertexte"/>
                  <w:rFonts w:asciiTheme="minorHAnsi" w:hAnsiTheme="minorHAnsi" w:cs="Arial"/>
                  <w:bCs/>
                  <w:sz w:val="22"/>
                </w:rPr>
                <w:t>recrutement@yeska.fr</w:t>
              </w:r>
            </w:hyperlink>
          </w:p>
        </w:tc>
      </w:tr>
    </w:tbl>
    <w:p w14:paraId="0C9C14F2" w14:textId="61CF26F0" w:rsidR="00AF372B" w:rsidRDefault="00970BE3" w:rsidP="00233267">
      <w:pPr>
        <w:pStyle w:val="NormalWeb"/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Le groupe YESKA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AF372B">
        <w:rPr>
          <w:rFonts w:asciiTheme="minorHAnsi" w:hAnsiTheme="minorHAnsi" w:cs="Arial"/>
          <w:color w:val="000000"/>
          <w:sz w:val="22"/>
          <w:szCs w:val="22"/>
        </w:rPr>
        <w:t>f</w:t>
      </w:r>
      <w:r w:rsidR="00AF372B" w:rsidRPr="00AF372B">
        <w:rPr>
          <w:rFonts w:asciiTheme="minorHAnsi" w:hAnsiTheme="minorHAnsi" w:cs="Arial"/>
          <w:color w:val="000000"/>
          <w:sz w:val="22"/>
          <w:szCs w:val="22"/>
        </w:rPr>
        <w:t>ondé en 1998</w:t>
      </w:r>
      <w:r w:rsidR="00AF372B">
        <w:rPr>
          <w:rFonts w:asciiTheme="minorHAnsi" w:hAnsiTheme="minorHAnsi" w:cs="Arial"/>
          <w:color w:val="000000"/>
          <w:sz w:val="22"/>
          <w:szCs w:val="22"/>
        </w:rPr>
        <w:t>,</w:t>
      </w:r>
      <w:r w:rsidR="00AF372B" w:rsidRPr="00AF372B">
        <w:rPr>
          <w:rFonts w:asciiTheme="minorHAnsi" w:hAnsiTheme="minorHAnsi" w:cs="Arial"/>
          <w:color w:val="000000"/>
          <w:sz w:val="22"/>
          <w:szCs w:val="22"/>
        </w:rPr>
        <w:t xml:space="preserve"> est spécialisé dans </w:t>
      </w:r>
      <w:r w:rsidR="00CC66A9">
        <w:rPr>
          <w:rFonts w:asciiTheme="minorHAnsi" w:hAnsiTheme="minorHAnsi" w:cs="Arial"/>
          <w:color w:val="000000"/>
          <w:sz w:val="22"/>
          <w:szCs w:val="22"/>
        </w:rPr>
        <w:t>les solutions métalliques au service du Bâtiment et de l’Industrie.</w:t>
      </w:r>
    </w:p>
    <w:p w14:paraId="0BC8EA39" w14:textId="219636B7" w:rsidR="00CC66A9" w:rsidRDefault="00970BE3" w:rsidP="00233267">
      <w:pPr>
        <w:pStyle w:val="NormalWeb"/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Le</w:t>
      </w:r>
      <w:r w:rsidR="00AF372B" w:rsidRPr="00AF372B">
        <w:rPr>
          <w:rFonts w:asciiTheme="minorHAnsi" w:hAnsiTheme="minorHAnsi" w:cs="Arial"/>
          <w:color w:val="000000"/>
          <w:sz w:val="22"/>
          <w:szCs w:val="22"/>
        </w:rPr>
        <w:t xml:space="preserve"> groupe est composé de </w:t>
      </w: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="00AF372B" w:rsidRPr="00AF372B">
        <w:rPr>
          <w:rFonts w:asciiTheme="minorHAnsi" w:hAnsiTheme="minorHAnsi" w:cs="Arial"/>
          <w:color w:val="000000"/>
          <w:sz w:val="22"/>
          <w:szCs w:val="22"/>
        </w:rPr>
        <w:t xml:space="preserve"> PME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C66A9" w:rsidRPr="00CC66A9">
        <w:rPr>
          <w:rFonts w:asciiTheme="minorHAnsi" w:hAnsiTheme="minorHAnsi" w:cs="Arial"/>
          <w:color w:val="000000"/>
          <w:sz w:val="22"/>
          <w:szCs w:val="22"/>
        </w:rPr>
        <w:t>autonomes</w:t>
      </w:r>
      <w:r w:rsidR="00CC66A9">
        <w:rPr>
          <w:rFonts w:asciiTheme="minorHAnsi" w:hAnsiTheme="minorHAnsi" w:cs="Arial"/>
          <w:color w:val="000000"/>
          <w:sz w:val="22"/>
          <w:szCs w:val="22"/>
        </w:rPr>
        <w:t xml:space="preserve"> et familiales</w:t>
      </w:r>
      <w:r w:rsidR="00CC66A9" w:rsidRPr="00CC66A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C66A9">
        <w:rPr>
          <w:rFonts w:asciiTheme="minorHAnsi" w:hAnsiTheme="minorHAnsi" w:cs="Arial"/>
          <w:color w:val="000000"/>
          <w:sz w:val="22"/>
          <w:szCs w:val="22"/>
        </w:rPr>
        <w:t xml:space="preserve">(Anoxa / Métallerie Normande / Fermetures Ventoises) </w:t>
      </w:r>
      <w:r w:rsidR="00CC66A9" w:rsidRPr="00CC66A9">
        <w:rPr>
          <w:rFonts w:asciiTheme="minorHAnsi" w:hAnsiTheme="minorHAnsi" w:cs="Arial"/>
          <w:color w:val="000000"/>
          <w:sz w:val="22"/>
          <w:szCs w:val="22"/>
        </w:rPr>
        <w:t xml:space="preserve">ou chaque société à son propre ADN, son savoir-faire et son système de management. </w:t>
      </w:r>
    </w:p>
    <w:p w14:paraId="46A6240B" w14:textId="769DB832" w:rsidR="00CC66A9" w:rsidRDefault="00CC66A9" w:rsidP="00233267">
      <w:pPr>
        <w:pStyle w:val="NormalWeb"/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6A9">
        <w:rPr>
          <w:rFonts w:asciiTheme="minorHAnsi" w:hAnsiTheme="minorHAnsi" w:cs="Arial"/>
          <w:color w:val="000000"/>
          <w:sz w:val="22"/>
          <w:szCs w:val="22"/>
        </w:rPr>
        <w:t>La vocation du groupe YESKA est de fédérer des PME Normandes fières de leurs histoires et de leurs métiers autour de convictions et de valeurs communes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telles que </w:t>
      </w:r>
      <w:r w:rsidR="00A06357">
        <w:rPr>
          <w:rFonts w:asciiTheme="minorHAnsi" w:hAnsiTheme="minorHAnsi" w:cs="Arial"/>
          <w:color w:val="000000"/>
          <w:sz w:val="22"/>
          <w:szCs w:val="22"/>
        </w:rPr>
        <w:t>l</w:t>
      </w:r>
      <w:r>
        <w:rPr>
          <w:rFonts w:asciiTheme="minorHAnsi" w:hAnsiTheme="minorHAnsi" w:cs="Arial"/>
          <w:color w:val="000000"/>
          <w:sz w:val="22"/>
          <w:szCs w:val="22"/>
        </w:rPr>
        <w:t>’esprit d’entreprendre, l’humilité, l’exemplarité et la confiance.</w:t>
      </w:r>
    </w:p>
    <w:p w14:paraId="37B0AF85" w14:textId="50741A9F" w:rsidR="00CC66A9" w:rsidRDefault="00CC66A9" w:rsidP="00233267">
      <w:pPr>
        <w:pStyle w:val="NormalWeb"/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6A9">
        <w:rPr>
          <w:rFonts w:asciiTheme="minorHAnsi" w:hAnsiTheme="minorHAnsi" w:cs="Arial"/>
          <w:color w:val="000000"/>
          <w:sz w:val="22"/>
          <w:szCs w:val="22"/>
        </w:rPr>
        <w:t>Nous sommes persuadés que ces bases sont solides et permettent une croissance tant interne qu’externe. Cette croissance a permis, permet</w:t>
      </w:r>
      <w:r w:rsidR="00A06357">
        <w:rPr>
          <w:rFonts w:asciiTheme="minorHAnsi" w:hAnsiTheme="minorHAnsi" w:cs="Arial"/>
          <w:color w:val="000000"/>
          <w:sz w:val="22"/>
          <w:szCs w:val="22"/>
        </w:rPr>
        <w:t xml:space="preserve"> et</w:t>
      </w:r>
      <w:r w:rsidRPr="00CC66A9">
        <w:rPr>
          <w:rFonts w:asciiTheme="minorHAnsi" w:hAnsiTheme="minorHAnsi" w:cs="Arial"/>
          <w:color w:val="000000"/>
          <w:sz w:val="22"/>
          <w:szCs w:val="22"/>
        </w:rPr>
        <w:t xml:space="preserve"> permettra aux femmes et aux hommes de YESKA de se réaliser.</w:t>
      </w:r>
    </w:p>
    <w:p w14:paraId="759F0A2F" w14:textId="112E3482" w:rsidR="00A65BB0" w:rsidRPr="00AF372B" w:rsidRDefault="00A65BB0" w:rsidP="00233267">
      <w:pPr>
        <w:pStyle w:val="NormalWeb"/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65BB0">
        <w:rPr>
          <w:rFonts w:asciiTheme="minorHAnsi" w:hAnsiTheme="minorHAnsi" w:cs="Arial"/>
          <w:color w:val="000000"/>
          <w:sz w:val="22"/>
          <w:szCs w:val="22"/>
        </w:rPr>
        <w:t xml:space="preserve">Pour préparer le départ en retraite d’un membre de son équipe financière, </w:t>
      </w:r>
      <w:r w:rsidR="00D340FE">
        <w:rPr>
          <w:rFonts w:asciiTheme="minorHAnsi" w:hAnsiTheme="minorHAnsi" w:cs="Arial"/>
          <w:color w:val="000000"/>
          <w:sz w:val="22"/>
          <w:szCs w:val="22"/>
        </w:rPr>
        <w:t xml:space="preserve">le Groupe YESKA </w:t>
      </w:r>
      <w:r w:rsidRPr="00A65BB0">
        <w:rPr>
          <w:rFonts w:asciiTheme="minorHAnsi" w:hAnsiTheme="minorHAnsi" w:cs="Arial"/>
          <w:color w:val="000000"/>
          <w:sz w:val="22"/>
          <w:szCs w:val="22"/>
        </w:rPr>
        <w:t>recrut</w:t>
      </w:r>
      <w:r w:rsidR="00D340FE">
        <w:rPr>
          <w:rFonts w:asciiTheme="minorHAnsi" w:hAnsiTheme="minorHAnsi" w:cs="Arial"/>
          <w:color w:val="000000"/>
          <w:sz w:val="22"/>
          <w:szCs w:val="22"/>
        </w:rPr>
        <w:t>e</w:t>
      </w:r>
      <w:r w:rsidRPr="00A65BB0">
        <w:rPr>
          <w:rFonts w:asciiTheme="minorHAnsi" w:hAnsiTheme="minorHAnsi" w:cs="Arial"/>
          <w:color w:val="000000"/>
          <w:sz w:val="22"/>
          <w:szCs w:val="22"/>
        </w:rPr>
        <w:t xml:space="preserve"> un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65BB0">
        <w:rPr>
          <w:rFonts w:asciiTheme="minorHAnsi" w:hAnsiTheme="minorHAnsi" w:cs="Arial"/>
          <w:color w:val="000000"/>
          <w:sz w:val="22"/>
          <w:szCs w:val="22"/>
        </w:rPr>
        <w:t>comptable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H/F</w:t>
      </w:r>
      <w:r w:rsidRPr="00A65BB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92F9428" w14:textId="42EAF7F4" w:rsidR="00716EB5" w:rsidRDefault="00716EB5" w:rsidP="00233267">
      <w:pPr>
        <w:pStyle w:val="NormalWeb"/>
        <w:shd w:val="clear" w:color="auto" w:fill="FFFFFF"/>
        <w:spacing w:after="225" w:line="315" w:lineRule="atLeast"/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Missions :  </w:t>
      </w:r>
    </w:p>
    <w:p w14:paraId="6C3050BA" w14:textId="77777777" w:rsidR="00A65BB0" w:rsidRDefault="00A65BB0" w:rsidP="00233267">
      <w:pPr>
        <w:pStyle w:val="NormalWeb"/>
        <w:numPr>
          <w:ilvl w:val="0"/>
          <w:numId w:val="7"/>
        </w:numPr>
        <w:shd w:val="clear" w:color="auto" w:fill="FFFFFF"/>
        <w:spacing w:after="225" w:line="315" w:lineRule="atLeast"/>
        <w:ind w:left="426" w:firstLine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 xml:space="preserve">Saisie des factures fournisseurs (comptabilité analytique), </w:t>
      </w:r>
    </w:p>
    <w:p w14:paraId="2520E7B9" w14:textId="77777777" w:rsidR="00A65BB0" w:rsidRDefault="00A65BB0" w:rsidP="00233267">
      <w:pPr>
        <w:pStyle w:val="NormalWeb"/>
        <w:numPr>
          <w:ilvl w:val="0"/>
          <w:numId w:val="7"/>
        </w:numPr>
        <w:shd w:val="clear" w:color="auto" w:fill="FFFFFF"/>
        <w:spacing w:after="225" w:line="315" w:lineRule="atLeast"/>
        <w:ind w:left="426" w:firstLine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Saisie </w:t>
      </w: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 xml:space="preserve">des flux de trésorerie (encaissements, règlements fournisseurs), </w:t>
      </w:r>
    </w:p>
    <w:p w14:paraId="59068926" w14:textId="77777777" w:rsidR="00A65BB0" w:rsidRDefault="00A65BB0" w:rsidP="00233267">
      <w:pPr>
        <w:pStyle w:val="NormalWeb"/>
        <w:numPr>
          <w:ilvl w:val="0"/>
          <w:numId w:val="7"/>
        </w:numPr>
        <w:shd w:val="clear" w:color="auto" w:fill="FFFFFF"/>
        <w:spacing w:after="225" w:line="315" w:lineRule="atLeast"/>
        <w:ind w:left="426" w:firstLine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Saisie </w:t>
      </w: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 xml:space="preserve">des éléments variables de la paye, relances et recouvrement clients. </w:t>
      </w:r>
    </w:p>
    <w:p w14:paraId="4B3722B5" w14:textId="79AC7B0D" w:rsidR="00A65BB0" w:rsidRPr="00A65BB0" w:rsidRDefault="00A65BB0" w:rsidP="00233267">
      <w:pPr>
        <w:pStyle w:val="NormalWeb"/>
        <w:numPr>
          <w:ilvl w:val="0"/>
          <w:numId w:val="7"/>
        </w:numPr>
        <w:shd w:val="clear" w:color="auto" w:fill="FFFFFF"/>
        <w:spacing w:after="225" w:line="315" w:lineRule="atLeast"/>
        <w:ind w:left="426" w:firstLine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Saisie des </w:t>
      </w: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>déclarations sociales et fiscales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(en fonction de votre expérience)</w:t>
      </w: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14:paraId="314E0AAE" w14:textId="649CAA52" w:rsidR="00233267" w:rsidRDefault="00A65BB0" w:rsidP="00233267">
      <w:pPr>
        <w:pStyle w:val="NormalWeb"/>
        <w:shd w:val="clear" w:color="auto" w:fill="FFFFFF"/>
        <w:spacing w:after="225" w:line="315" w:lineRule="atLeast"/>
        <w:ind w:left="426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>Le poste est basé à Val de Reuil</w:t>
      </w:r>
      <w:r w:rsidR="00D340FE">
        <w:rPr>
          <w:rFonts w:asciiTheme="minorHAnsi" w:hAnsiTheme="minorHAnsi" w:cs="Arial"/>
          <w:bCs/>
          <w:color w:val="000000"/>
          <w:sz w:val="22"/>
          <w:szCs w:val="22"/>
        </w:rPr>
        <w:t xml:space="preserve"> (27)</w:t>
      </w:r>
      <w:r w:rsidR="00233267">
        <w:rPr>
          <w:rFonts w:asciiTheme="minorHAnsi" w:hAnsiTheme="minorHAnsi" w:cs="Arial"/>
          <w:bCs/>
          <w:color w:val="000000"/>
          <w:sz w:val="22"/>
          <w:szCs w:val="22"/>
        </w:rPr>
        <w:t xml:space="preserve"> avec </w:t>
      </w: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 xml:space="preserve">possibilité de télétravail après la période d’intégration. </w:t>
      </w:r>
    </w:p>
    <w:p w14:paraId="4BC5D2D8" w14:textId="06F648A8" w:rsidR="00A65BB0" w:rsidRPr="00A65BB0" w:rsidRDefault="00A65BB0" w:rsidP="00233267">
      <w:pPr>
        <w:pStyle w:val="NormalWeb"/>
        <w:shd w:val="clear" w:color="auto" w:fill="FFFFFF"/>
        <w:spacing w:after="225" w:line="315" w:lineRule="atLeast"/>
        <w:ind w:left="426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65BB0">
        <w:rPr>
          <w:rFonts w:asciiTheme="minorHAnsi" w:hAnsiTheme="minorHAnsi" w:cs="Arial"/>
          <w:bCs/>
          <w:color w:val="000000"/>
          <w:sz w:val="22"/>
          <w:szCs w:val="22"/>
        </w:rPr>
        <w:t>Par ailleurs, le groupe est équipé de logiciels de pointe et ses flux financiers sont dématérialisés.</w:t>
      </w:r>
    </w:p>
    <w:p w14:paraId="6364E76F" w14:textId="68F9A1EC" w:rsidR="00297A16" w:rsidRPr="00A42339" w:rsidRDefault="00297A16" w:rsidP="00233267">
      <w:pPr>
        <w:pStyle w:val="NormalWeb"/>
        <w:shd w:val="clear" w:color="auto" w:fill="FFFFFF"/>
        <w:spacing w:after="225" w:line="315" w:lineRule="atLeast"/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4233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Profil recherché</w:t>
      </w:r>
      <w:r w:rsidRPr="00A42339">
        <w:rPr>
          <w:rFonts w:asciiTheme="minorHAnsi" w:hAnsiTheme="minorHAnsi" w:cs="Arial"/>
          <w:b/>
          <w:color w:val="000000"/>
          <w:sz w:val="22"/>
          <w:szCs w:val="22"/>
        </w:rPr>
        <w:t> :</w:t>
      </w:r>
    </w:p>
    <w:p w14:paraId="60073F83" w14:textId="2097B469" w:rsidR="00233267" w:rsidRDefault="00233267" w:rsidP="00233267">
      <w:pPr>
        <w:ind w:left="426"/>
      </w:pPr>
      <w:r>
        <w:t>Issu(e) d’une formation de niveau Bac+2 en comptabilité, gestion, finance</w:t>
      </w:r>
      <w:r w:rsidR="00D340FE">
        <w:t>…</w:t>
      </w:r>
      <w:r>
        <w:t xml:space="preserve"> n</w:t>
      </w:r>
      <w:r w:rsidRPr="00233267">
        <w:t>ous recherchons un</w:t>
      </w:r>
      <w:r>
        <w:t>(e)</w:t>
      </w:r>
      <w:r w:rsidRPr="00233267">
        <w:t xml:space="preserve"> candidat</w:t>
      </w:r>
      <w:r>
        <w:t xml:space="preserve">(e) </w:t>
      </w:r>
      <w:r w:rsidRPr="00233267">
        <w:t>avec un bon potentiel d’évolution</w:t>
      </w:r>
      <w:r>
        <w:t>.</w:t>
      </w:r>
    </w:p>
    <w:p w14:paraId="28469AAD" w14:textId="4E723B11" w:rsidR="00D340FE" w:rsidRDefault="00D340FE" w:rsidP="00233267">
      <w:pPr>
        <w:ind w:left="426"/>
      </w:pPr>
      <w:r>
        <w:t>N</w:t>
      </w:r>
      <w:r w:rsidRPr="00233267">
        <w:t>ous recherchons un</w:t>
      </w:r>
      <w:r>
        <w:t>(e)</w:t>
      </w:r>
      <w:r w:rsidRPr="00233267">
        <w:t xml:space="preserve"> candidat</w:t>
      </w:r>
      <w:r>
        <w:t>(e)</w:t>
      </w:r>
      <w:r w:rsidR="00233267">
        <w:t xml:space="preserve"> </w:t>
      </w:r>
      <w:r w:rsidR="00233267" w:rsidRPr="00233267">
        <w:t xml:space="preserve">à l’aise avec l’informatique, </w:t>
      </w:r>
      <w:r>
        <w:t>communiquant</w:t>
      </w:r>
      <w:r w:rsidR="00233267" w:rsidRPr="00233267">
        <w:t xml:space="preserve"> facilement (notamment au téléphone). </w:t>
      </w:r>
    </w:p>
    <w:p w14:paraId="3F240090" w14:textId="69E89DDC" w:rsidR="00233267" w:rsidRDefault="00D340FE" w:rsidP="00EE3ED0">
      <w:pPr>
        <w:ind w:left="426"/>
      </w:pPr>
      <w:r>
        <w:t>R</w:t>
      </w:r>
      <w:r w:rsidR="00233267" w:rsidRPr="00233267">
        <w:t xml:space="preserve">émunération </w:t>
      </w:r>
      <w:r>
        <w:t>en</w:t>
      </w:r>
      <w:r w:rsidR="00233267" w:rsidRPr="00233267">
        <w:t xml:space="preserve"> fonction de l’expérience</w:t>
      </w:r>
      <w:r w:rsidR="00EE3ED0">
        <w:t xml:space="preserve">, </w:t>
      </w:r>
      <w:r>
        <w:t xml:space="preserve">Profil </w:t>
      </w:r>
      <w:r w:rsidR="00233267" w:rsidRPr="00233267">
        <w:t xml:space="preserve">débutant accepté. </w:t>
      </w:r>
    </w:p>
    <w:p w14:paraId="7A55041E" w14:textId="240B8B38" w:rsidR="00EE3ED0" w:rsidRPr="00233267" w:rsidRDefault="00EE3ED0" w:rsidP="00EE3ED0">
      <w:pPr>
        <w:ind w:left="426"/>
      </w:pPr>
      <w:r>
        <w:t>Poste à pourvoir en CDI.</w:t>
      </w:r>
    </w:p>
    <w:p w14:paraId="75CB415E" w14:textId="77777777" w:rsidR="00C10C1F" w:rsidRPr="00825369" w:rsidRDefault="00C10C1F" w:rsidP="00233267">
      <w:pPr>
        <w:ind w:left="426"/>
        <w:jc w:val="both"/>
        <w:rPr>
          <w:rFonts w:cs="Arial"/>
          <w:sz w:val="2"/>
        </w:rPr>
      </w:pPr>
    </w:p>
    <w:p w14:paraId="540111D0" w14:textId="77777777" w:rsidR="008D1361" w:rsidRPr="00A42339" w:rsidRDefault="005E50D2" w:rsidP="00233267">
      <w:pPr>
        <w:ind w:left="426"/>
        <w:jc w:val="both"/>
        <w:rPr>
          <w:rFonts w:cs="Arial"/>
          <w:color w:val="0070C0"/>
        </w:rPr>
      </w:pPr>
      <w:r w:rsidRPr="00E35BAF">
        <w:rPr>
          <w:rFonts w:cs="Arial"/>
          <w:color w:val="0070C0"/>
        </w:rPr>
        <w:t>Envoyez votre candidature à l’adresse suivante :</w:t>
      </w:r>
      <w:r w:rsidRPr="00A42339">
        <w:rPr>
          <w:rFonts w:cs="Arial"/>
          <w:color w:val="0070C0"/>
        </w:rPr>
        <w:t xml:space="preserve"> recrutement@yeska.fr </w:t>
      </w:r>
    </w:p>
    <w:sectPr w:rsidR="008D1361" w:rsidRPr="00A42339" w:rsidSect="00233267">
      <w:pgSz w:w="11906" w:h="16838"/>
      <w:pgMar w:top="567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166C" w14:textId="77777777" w:rsidR="009474C7" w:rsidRDefault="009474C7" w:rsidP="00641843">
      <w:pPr>
        <w:spacing w:after="0" w:line="240" w:lineRule="auto"/>
      </w:pPr>
      <w:r>
        <w:separator/>
      </w:r>
    </w:p>
  </w:endnote>
  <w:endnote w:type="continuationSeparator" w:id="0">
    <w:p w14:paraId="019BAFE3" w14:textId="77777777" w:rsidR="009474C7" w:rsidRDefault="009474C7" w:rsidP="0064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BF39" w14:textId="77777777" w:rsidR="009474C7" w:rsidRDefault="009474C7" w:rsidP="00641843">
      <w:pPr>
        <w:spacing w:after="0" w:line="240" w:lineRule="auto"/>
      </w:pPr>
      <w:r>
        <w:separator/>
      </w:r>
    </w:p>
  </w:footnote>
  <w:footnote w:type="continuationSeparator" w:id="0">
    <w:p w14:paraId="3B180A15" w14:textId="77777777" w:rsidR="009474C7" w:rsidRDefault="009474C7" w:rsidP="0064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0A9"/>
    <w:multiLevelType w:val="hybridMultilevel"/>
    <w:tmpl w:val="82EC1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771"/>
    <w:multiLevelType w:val="hybridMultilevel"/>
    <w:tmpl w:val="A8DC9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493"/>
    <w:multiLevelType w:val="hybridMultilevel"/>
    <w:tmpl w:val="4E14A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27C5"/>
    <w:multiLevelType w:val="hybridMultilevel"/>
    <w:tmpl w:val="F8CC6F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A0019"/>
    <w:multiLevelType w:val="hybridMultilevel"/>
    <w:tmpl w:val="8A08E910"/>
    <w:lvl w:ilvl="0" w:tplc="98046F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16F9"/>
    <w:multiLevelType w:val="hybridMultilevel"/>
    <w:tmpl w:val="EE4207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38A1"/>
    <w:multiLevelType w:val="hybridMultilevel"/>
    <w:tmpl w:val="521ECC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5733">
    <w:abstractNumId w:val="5"/>
  </w:num>
  <w:num w:numId="2" w16cid:durableId="195896125">
    <w:abstractNumId w:val="6"/>
  </w:num>
  <w:num w:numId="3" w16cid:durableId="918249753">
    <w:abstractNumId w:val="2"/>
  </w:num>
  <w:num w:numId="4" w16cid:durableId="360984055">
    <w:abstractNumId w:val="3"/>
  </w:num>
  <w:num w:numId="5" w16cid:durableId="167987605">
    <w:abstractNumId w:val="4"/>
  </w:num>
  <w:num w:numId="6" w16cid:durableId="31460030">
    <w:abstractNumId w:val="1"/>
  </w:num>
  <w:num w:numId="7" w16cid:durableId="100886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02"/>
    <w:rsid w:val="00010735"/>
    <w:rsid w:val="000256DE"/>
    <w:rsid w:val="00090BA3"/>
    <w:rsid w:val="000B0D13"/>
    <w:rsid w:val="000D1B79"/>
    <w:rsid w:val="000D42BA"/>
    <w:rsid w:val="000E7033"/>
    <w:rsid w:val="001039A9"/>
    <w:rsid w:val="00123F72"/>
    <w:rsid w:val="00133B1E"/>
    <w:rsid w:val="0019735D"/>
    <w:rsid w:val="001B01E5"/>
    <w:rsid w:val="001C1E03"/>
    <w:rsid w:val="001E4A7A"/>
    <w:rsid w:val="001F3646"/>
    <w:rsid w:val="002159E1"/>
    <w:rsid w:val="00217565"/>
    <w:rsid w:val="00231599"/>
    <w:rsid w:val="0023191C"/>
    <w:rsid w:val="00233267"/>
    <w:rsid w:val="00252B61"/>
    <w:rsid w:val="0026438C"/>
    <w:rsid w:val="00277D6E"/>
    <w:rsid w:val="00297A16"/>
    <w:rsid w:val="002B7D03"/>
    <w:rsid w:val="002C524E"/>
    <w:rsid w:val="002E0DD4"/>
    <w:rsid w:val="002F1F75"/>
    <w:rsid w:val="00325626"/>
    <w:rsid w:val="00342451"/>
    <w:rsid w:val="003529A1"/>
    <w:rsid w:val="00373891"/>
    <w:rsid w:val="003861D3"/>
    <w:rsid w:val="003B3347"/>
    <w:rsid w:val="00406BED"/>
    <w:rsid w:val="00412A60"/>
    <w:rsid w:val="00417889"/>
    <w:rsid w:val="00483A22"/>
    <w:rsid w:val="004B2BCC"/>
    <w:rsid w:val="004B68DD"/>
    <w:rsid w:val="004C4676"/>
    <w:rsid w:val="004F385E"/>
    <w:rsid w:val="00530FF5"/>
    <w:rsid w:val="0054773C"/>
    <w:rsid w:val="005607B9"/>
    <w:rsid w:val="00561E52"/>
    <w:rsid w:val="00583509"/>
    <w:rsid w:val="005913C9"/>
    <w:rsid w:val="00597A05"/>
    <w:rsid w:val="005B18D2"/>
    <w:rsid w:val="005C2093"/>
    <w:rsid w:val="005C7D80"/>
    <w:rsid w:val="005E50D2"/>
    <w:rsid w:val="005F251C"/>
    <w:rsid w:val="00604DD8"/>
    <w:rsid w:val="00605609"/>
    <w:rsid w:val="006246F8"/>
    <w:rsid w:val="0063007E"/>
    <w:rsid w:val="006355AD"/>
    <w:rsid w:val="00641843"/>
    <w:rsid w:val="00650E9D"/>
    <w:rsid w:val="006639CA"/>
    <w:rsid w:val="006708FF"/>
    <w:rsid w:val="006C662F"/>
    <w:rsid w:val="006D34FD"/>
    <w:rsid w:val="00715C6E"/>
    <w:rsid w:val="00716EB5"/>
    <w:rsid w:val="00736C45"/>
    <w:rsid w:val="00764734"/>
    <w:rsid w:val="007846BF"/>
    <w:rsid w:val="007E0514"/>
    <w:rsid w:val="0080670D"/>
    <w:rsid w:val="00825369"/>
    <w:rsid w:val="008470EC"/>
    <w:rsid w:val="0085518B"/>
    <w:rsid w:val="00860BD9"/>
    <w:rsid w:val="00877C69"/>
    <w:rsid w:val="00893BDB"/>
    <w:rsid w:val="008B5FED"/>
    <w:rsid w:val="008C5936"/>
    <w:rsid w:val="008D1361"/>
    <w:rsid w:val="008D217E"/>
    <w:rsid w:val="008E4D40"/>
    <w:rsid w:val="00923E52"/>
    <w:rsid w:val="0092434A"/>
    <w:rsid w:val="009474C7"/>
    <w:rsid w:val="00970BE3"/>
    <w:rsid w:val="009756F1"/>
    <w:rsid w:val="00993E8A"/>
    <w:rsid w:val="00A00569"/>
    <w:rsid w:val="00A06357"/>
    <w:rsid w:val="00A42339"/>
    <w:rsid w:val="00A46C49"/>
    <w:rsid w:val="00A65BB0"/>
    <w:rsid w:val="00A709C2"/>
    <w:rsid w:val="00A80417"/>
    <w:rsid w:val="00A8079B"/>
    <w:rsid w:val="00A90D31"/>
    <w:rsid w:val="00AB5E2B"/>
    <w:rsid w:val="00AF372B"/>
    <w:rsid w:val="00B23284"/>
    <w:rsid w:val="00B41BD3"/>
    <w:rsid w:val="00B563E9"/>
    <w:rsid w:val="00B563F5"/>
    <w:rsid w:val="00B8693E"/>
    <w:rsid w:val="00BA373D"/>
    <w:rsid w:val="00BB0E7F"/>
    <w:rsid w:val="00C01350"/>
    <w:rsid w:val="00C10C1F"/>
    <w:rsid w:val="00C23B6F"/>
    <w:rsid w:val="00C33CE8"/>
    <w:rsid w:val="00C36CB1"/>
    <w:rsid w:val="00C502C7"/>
    <w:rsid w:val="00C567C0"/>
    <w:rsid w:val="00C82FD0"/>
    <w:rsid w:val="00CB1F9B"/>
    <w:rsid w:val="00CC66A9"/>
    <w:rsid w:val="00CD46B9"/>
    <w:rsid w:val="00CF5AC5"/>
    <w:rsid w:val="00D27574"/>
    <w:rsid w:val="00D340FE"/>
    <w:rsid w:val="00D525C8"/>
    <w:rsid w:val="00D73245"/>
    <w:rsid w:val="00DC2644"/>
    <w:rsid w:val="00DD1847"/>
    <w:rsid w:val="00DD78A5"/>
    <w:rsid w:val="00E24C16"/>
    <w:rsid w:val="00E35BAF"/>
    <w:rsid w:val="00E56B55"/>
    <w:rsid w:val="00E90CBD"/>
    <w:rsid w:val="00E963D7"/>
    <w:rsid w:val="00EA4402"/>
    <w:rsid w:val="00ED278C"/>
    <w:rsid w:val="00EE3ED0"/>
    <w:rsid w:val="00EE4B58"/>
    <w:rsid w:val="00EF4702"/>
    <w:rsid w:val="00F117CB"/>
    <w:rsid w:val="00F16EC8"/>
    <w:rsid w:val="00F20AFA"/>
    <w:rsid w:val="00F4303B"/>
    <w:rsid w:val="00F5218F"/>
    <w:rsid w:val="00F71DBB"/>
    <w:rsid w:val="00F76ACF"/>
    <w:rsid w:val="00F775F0"/>
    <w:rsid w:val="00F947D5"/>
    <w:rsid w:val="00FA3E13"/>
    <w:rsid w:val="00FC79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E013"/>
  <w15:chartTrackingRefBased/>
  <w15:docId w15:val="{4329F2FE-761E-4745-AB82-BD90A8D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843"/>
  </w:style>
  <w:style w:type="paragraph" w:styleId="Pieddepage">
    <w:name w:val="footer"/>
    <w:basedOn w:val="Normal"/>
    <w:link w:val="PieddepageCar"/>
    <w:uiPriority w:val="99"/>
    <w:unhideWhenUsed/>
    <w:rsid w:val="0064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843"/>
  </w:style>
  <w:style w:type="table" w:styleId="Grilledutableau">
    <w:name w:val="Table Grid"/>
    <w:basedOn w:val="TableauNormal"/>
    <w:uiPriority w:val="39"/>
    <w:rsid w:val="0064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18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184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6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@yesk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3D45-CD1B-4571-837D-FB36F3E5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Richard</dc:creator>
  <cp:keywords/>
  <dc:description/>
  <cp:lastModifiedBy>Coralie LEPETIT</cp:lastModifiedBy>
  <cp:revision>3</cp:revision>
  <cp:lastPrinted>2019-02-06T15:06:00Z</cp:lastPrinted>
  <dcterms:created xsi:type="dcterms:W3CDTF">2022-08-24T07:46:00Z</dcterms:created>
  <dcterms:modified xsi:type="dcterms:W3CDTF">2022-08-24T07:47:00Z</dcterms:modified>
</cp:coreProperties>
</file>